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SF2026/112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Rathaus Falkensee Sanierung Hauptgebäude 2. BA Los 07 Bauhaupt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Bauhaupt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